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C9" w:rsidRPr="00486261" w:rsidRDefault="00486261" w:rsidP="009B09C9">
      <w:pPr>
        <w:shd w:val="clear" w:color="auto" w:fill="FFFFFF"/>
        <w:spacing w:after="300" w:line="360" w:lineRule="atLeast"/>
        <w:rPr>
          <w:rFonts w:ascii="TH SarabunIT๙" w:eastAsia="Times New Roman" w:hAnsi="TH SarabunIT๙" w:cs="TH SarabunIT๙"/>
          <w:b/>
          <w:bCs/>
          <w:color w:val="46494D"/>
          <w:sz w:val="144"/>
          <w:szCs w:val="144"/>
          <w:cs/>
        </w:rPr>
      </w:pPr>
      <w:r w:rsidRPr="00486261">
        <w:rPr>
          <w:rFonts w:ascii="THBaijam" w:eastAsia="Times New Roman" w:hAnsi="THBaijam" w:cs="Angsana New"/>
          <w:noProof/>
          <w:color w:val="46494D"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-497205</wp:posOffset>
            </wp:positionV>
            <wp:extent cx="2028825" cy="1781175"/>
            <wp:effectExtent l="19050" t="0" r="9525" b="0"/>
            <wp:wrapNone/>
            <wp:docPr id="1" name="รูปภาพ 1" descr="C:\Users\Hp\Desktop\งานหน.สป\ตราเทศบาลตำบลเวีย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งานหน.สป\ตราเทศบาลตำบลเวีย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261">
        <w:rPr>
          <w:rFonts w:ascii="TH SarabunIT๙" w:eastAsia="Times New Roman" w:hAnsi="TH SarabunIT๙" w:cs="TH SarabunIT๙"/>
          <w:b/>
          <w:bCs/>
          <w:color w:val="46494D"/>
          <w:sz w:val="144"/>
          <w:szCs w:val="144"/>
          <w:cs/>
        </w:rPr>
        <w:t>เทศบาลตำบลเวียง</w:t>
      </w:r>
    </w:p>
    <w:p w:rsidR="009B09C9" w:rsidRPr="00486261" w:rsidRDefault="009B09C9" w:rsidP="00486261">
      <w:pPr>
        <w:pBdr>
          <w:bottom w:val="single" w:sz="12" w:space="0" w:color="C9C9C9"/>
        </w:pBdr>
        <w:shd w:val="clear" w:color="auto" w:fill="FFFFFF"/>
        <w:spacing w:before="150" w:after="150" w:line="450" w:lineRule="atLeast"/>
        <w:outlineLvl w:val="0"/>
        <w:rPr>
          <w:rFonts w:ascii="TH SarabunIT๙" w:eastAsia="Times New Roman" w:hAnsi="TH SarabunIT๙" w:cs="TH SarabunIT๙"/>
          <w:b/>
          <w:bCs/>
          <w:color w:val="444444"/>
          <w:kern w:val="36"/>
          <w:sz w:val="72"/>
          <w:szCs w:val="72"/>
          <w:cs/>
        </w:rPr>
      </w:pPr>
      <w:r w:rsidRPr="00486261">
        <w:rPr>
          <w:rFonts w:ascii="TH SarabunIT๙" w:eastAsia="Times New Roman" w:hAnsi="TH SarabunIT๙" w:cs="TH SarabunIT๙"/>
          <w:b/>
          <w:bCs/>
          <w:color w:val="444444"/>
          <w:kern w:val="36"/>
          <w:sz w:val="72"/>
          <w:szCs w:val="72"/>
          <w:cs/>
        </w:rPr>
        <w:t xml:space="preserve">ประชาสัมพันธ์การรับลงทะเบียนผู้สูงอายุประจำปีงบประมาณ พ.ศ. </w:t>
      </w:r>
      <w:r w:rsidRPr="00486261">
        <w:rPr>
          <w:rFonts w:ascii="TH SarabunIT๙" w:eastAsia="Times New Roman" w:hAnsi="TH SarabunIT๙" w:cs="TH SarabunIT๙"/>
          <w:b/>
          <w:bCs/>
          <w:color w:val="444444"/>
          <w:kern w:val="36"/>
          <w:sz w:val="72"/>
          <w:szCs w:val="72"/>
        </w:rPr>
        <w:t>2561</w:t>
      </w:r>
    </w:p>
    <w:p w:rsidR="009B09C9" w:rsidRPr="009B09C9" w:rsidRDefault="009B09C9" w:rsidP="00486261">
      <w:pPr>
        <w:shd w:val="clear" w:color="auto" w:fill="FFFFFF"/>
        <w:spacing w:after="300" w:line="360" w:lineRule="atLeast"/>
        <w:jc w:val="both"/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</w:pPr>
      <w:r w:rsidRPr="00486261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>ภาย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ในเดือนพฤศจิกายน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2559 </w:t>
      </w:r>
      <w:r w:rsidRPr="00486261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>นี้ เทศบาลตำบลเวียง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 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ขอเชิญชวนให้ผู้สูงอายุที่จะอายุครบ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60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ปี บริบูรณ์ หรือผู้ที่เกิดก่อนวันที่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1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ตุลาคม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2500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หรือผู้ที่มีอายุครบ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60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>ปีบริบูรณ์แล้วและมีภูมิลำเนาในเขตพื้นที่แต่ยังไม่ได้ลงทะเบียนเพื่อขอรับเงินเบี้ยยังชีพผู้สูงอายุ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 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>หรือผู้ที่ได้ย้ายทะเบียนบ้านมาใหม่ ซึ่งไม่เป็นผู้ได้รับสวัสดิการหรือสิทธิประโยชน์อื่นใดจากหน่วยงานรัฐ รัฐวิสาหกิจ หรือองค์กรปกครองส่วนท้องถิ่น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 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ที่ประสงค์จะรับเงินเบี้ยผู้สูงอายุ ในปีงบประมาณ พ.ศ.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2561 (1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ตุลาคม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2560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ถึง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30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กันยายน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2561)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ไปลงทะเบียนเพื่อแสดงความจำนงขอรับเบี้ยยังชีพผู้สูงอายุได้ตั้งแต่วันที่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1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พฤศจิกายน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>2559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ถึง วันที่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30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พฤศจิกายน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2559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>ด้วยตนเองหรือมอบอำนาจเป็นลายลักษณ์อักษร</w:t>
      </w:r>
      <w:bookmarkStart w:id="0" w:name="_GoBack"/>
      <w:bookmarkEnd w:id="0"/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>ให้ผู้อื่นเป็นผู้ยื่นคำขอรับเบี้ยยังชีพผู้สูงอายุแทน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 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>โดยมีหลักฐานตาม</w:t>
      </w:r>
      <w:r w:rsidR="00486261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>ที่ราชการกำหนด ณ เทศบาลตำบลเวี</w:t>
      </w:r>
      <w:r w:rsidR="00486261">
        <w:rPr>
          <w:rFonts w:ascii="TH SarabunIT๙" w:eastAsia="Times New Roman" w:hAnsi="TH SarabunIT๙" w:cs="TH SarabunIT๙" w:hint="cs"/>
          <w:b/>
          <w:bCs/>
          <w:color w:val="46494D"/>
          <w:sz w:val="40"/>
          <w:szCs w:val="40"/>
          <w:cs/>
        </w:rPr>
        <w:t>ยง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 เพื่อจะได้รับเงินเบี้ยยังชีพในปีงบประมาณ พ.ศ.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>2561  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ตั้งแต่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1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 xml:space="preserve">ตุลาคม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</w:rPr>
        <w:t xml:space="preserve">2560 </w:t>
      </w:r>
      <w:r w:rsidRPr="009B09C9">
        <w:rPr>
          <w:rFonts w:ascii="TH SarabunIT๙" w:eastAsia="Times New Roman" w:hAnsi="TH SarabunIT๙" w:cs="TH SarabunIT๙"/>
          <w:b/>
          <w:bCs/>
          <w:color w:val="46494D"/>
          <w:sz w:val="40"/>
          <w:szCs w:val="40"/>
          <w:cs/>
        </w:rPr>
        <w:t>เป็นต้นไป โดยเตรียมเอกสารหลักฐานดังนี้</w:t>
      </w:r>
    </w:p>
    <w:p w:rsidR="009B09C9" w:rsidRPr="009B09C9" w:rsidRDefault="009B09C9" w:rsidP="009B0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color w:val="5F6569"/>
          <w:sz w:val="40"/>
          <w:szCs w:val="40"/>
        </w:rPr>
      </w:pPr>
      <w:r w:rsidRPr="009B09C9">
        <w:rPr>
          <w:rFonts w:ascii="TH SarabunIT๙" w:eastAsia="Times New Roman" w:hAnsi="TH SarabunIT๙" w:cs="TH SarabunIT๙"/>
          <w:b/>
          <w:bCs/>
          <w:color w:val="5F6569"/>
          <w:sz w:val="40"/>
          <w:szCs w:val="40"/>
          <w:cs/>
        </w:rPr>
        <w:t>บัตรประจำตัวประชาชน หรือบัตรอื่นที่ออกโดยหน่วยงานของรัฐที่มีรูปถ่ายพร้อมสำเนา</w:t>
      </w:r>
    </w:p>
    <w:p w:rsidR="009B09C9" w:rsidRPr="009B09C9" w:rsidRDefault="009B09C9" w:rsidP="009B0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color w:val="5F6569"/>
          <w:sz w:val="40"/>
          <w:szCs w:val="40"/>
        </w:rPr>
      </w:pPr>
      <w:r w:rsidRPr="009B09C9">
        <w:rPr>
          <w:rFonts w:ascii="TH SarabunIT๙" w:eastAsia="Times New Roman" w:hAnsi="TH SarabunIT๙" w:cs="TH SarabunIT๙"/>
          <w:b/>
          <w:bCs/>
          <w:color w:val="5F6569"/>
          <w:sz w:val="40"/>
          <w:szCs w:val="40"/>
          <w:cs/>
        </w:rPr>
        <w:t>ทะเบียนบ้านพร้อมสำเนา</w:t>
      </w:r>
    </w:p>
    <w:p w:rsidR="009B09C9" w:rsidRPr="009B09C9" w:rsidRDefault="009B09C9" w:rsidP="00486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color w:val="5F6569"/>
          <w:sz w:val="40"/>
          <w:szCs w:val="40"/>
        </w:rPr>
      </w:pPr>
      <w:r w:rsidRPr="009B09C9">
        <w:rPr>
          <w:rFonts w:ascii="TH SarabunIT๙" w:eastAsia="Times New Roman" w:hAnsi="TH SarabunIT๙" w:cs="TH SarabunIT๙"/>
          <w:b/>
          <w:bCs/>
          <w:color w:val="5F6569"/>
          <w:sz w:val="40"/>
          <w:szCs w:val="40"/>
          <w:cs/>
        </w:rPr>
        <w:t>สมุดบัญชีเงินฝากธนาคารพร้อมสำเนา</w:t>
      </w:r>
      <w:r w:rsidRPr="009B09C9">
        <w:rPr>
          <w:rFonts w:ascii="TH SarabunIT๙" w:eastAsia="Times New Roman" w:hAnsi="TH SarabunIT๙" w:cs="TH SarabunIT๙"/>
          <w:b/>
          <w:bCs/>
          <w:color w:val="5F6569"/>
          <w:sz w:val="40"/>
          <w:szCs w:val="40"/>
        </w:rPr>
        <w:t> </w:t>
      </w:r>
      <w:r w:rsidR="00486261" w:rsidRPr="00486261">
        <w:rPr>
          <w:rFonts w:ascii="TH SarabunIT๙" w:eastAsia="Times New Roman" w:hAnsi="TH SarabunIT๙" w:cs="TH SarabunIT๙"/>
          <w:b/>
          <w:bCs/>
          <w:color w:val="5F6569"/>
          <w:sz w:val="40"/>
          <w:szCs w:val="40"/>
          <w:cs/>
        </w:rPr>
        <w:t xml:space="preserve">(ธนาคาร </w:t>
      </w:r>
      <w:proofErr w:type="spellStart"/>
      <w:r w:rsidR="00486261" w:rsidRPr="00486261">
        <w:rPr>
          <w:rFonts w:ascii="TH SarabunIT๙" w:eastAsia="Times New Roman" w:hAnsi="TH SarabunIT๙" w:cs="TH SarabunIT๙"/>
          <w:b/>
          <w:bCs/>
          <w:color w:val="5F6569"/>
          <w:sz w:val="40"/>
          <w:szCs w:val="40"/>
          <w:cs/>
        </w:rPr>
        <w:t>ธกส.</w:t>
      </w:r>
      <w:proofErr w:type="spellEnd"/>
      <w:r w:rsidR="00486261" w:rsidRPr="00486261">
        <w:rPr>
          <w:rFonts w:ascii="TH SarabunIT๙" w:eastAsia="Times New Roman" w:hAnsi="TH SarabunIT๙" w:cs="TH SarabunIT๙"/>
          <w:b/>
          <w:bCs/>
          <w:color w:val="5F6569"/>
          <w:sz w:val="40"/>
          <w:szCs w:val="40"/>
          <w:cs/>
        </w:rPr>
        <w:t>)</w:t>
      </w:r>
      <w:r w:rsidRPr="009B09C9">
        <w:rPr>
          <w:rFonts w:ascii="TH SarabunIT๙" w:eastAsia="Times New Roman" w:hAnsi="TH SarabunIT๙" w:cs="TH SarabunIT๙"/>
          <w:b/>
          <w:bCs/>
          <w:color w:val="5F6569"/>
          <w:sz w:val="40"/>
          <w:szCs w:val="40"/>
          <w:cs/>
        </w:rPr>
        <w:t>สำหรับกรณีที่ผู้ขอรับเงินเบี้ยยังชีพผู้สูงอายุประสงค์ขอรับเงินเบี้ยยังชีพผ่านธนาคาร</w:t>
      </w:r>
    </w:p>
    <w:sectPr w:rsidR="009B09C9" w:rsidRPr="009B09C9" w:rsidSect="00486261">
      <w:pgSz w:w="16838" w:h="11906" w:orient="landscape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Baija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736"/>
    <w:multiLevelType w:val="multilevel"/>
    <w:tmpl w:val="AD54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B09C9"/>
    <w:rsid w:val="000C5B46"/>
    <w:rsid w:val="00486261"/>
    <w:rsid w:val="006418CB"/>
    <w:rsid w:val="009B09C9"/>
    <w:rsid w:val="00F515D0"/>
    <w:rsid w:val="00F5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2016-11-18T08:07:00Z</dcterms:created>
  <dcterms:modified xsi:type="dcterms:W3CDTF">2016-11-18T08:07:00Z</dcterms:modified>
</cp:coreProperties>
</file>